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w:rPr>
          <w:rtl w:val="0"/>
        </w:rPr>
        <w:t>TSH ED Investigation of the Week Wednesday 31</w:t>
      </w:r>
      <w:r>
        <w:rPr>
          <w:vertAlign w:val="superscript"/>
          <w:rtl w:val="0"/>
          <w:lang w:val="en-US"/>
        </w:rPr>
        <w:t>st</w:t>
      </w:r>
      <w:r>
        <w:rPr>
          <w:rtl w:val="0"/>
        </w:rPr>
        <w:t xml:space="preserve"> January 2018</w:t>
      </w:r>
    </w:p>
    <w:p>
      <w:pPr>
        <w:pStyle w:val="Normal.0"/>
      </w:pPr>
      <w:r>
        <w:rPr>
          <w:rtl w:val="0"/>
        </w:rPr>
        <w:t>ECG:</w:t>
      </w:r>
    </w:p>
    <w:p>
      <w:pPr>
        <w:pStyle w:val="Normal.0"/>
      </w:pPr>
      <w:r>
        <w:rPr>
          <w:rtl w:val="0"/>
        </w:rPr>
        <w:t>An 80 year old man who was discharged yesterday following a pacemaker insertion has presented to ED following a syncopal episode.</w:t>
      </w:r>
    </w:p>
    <w:p>
      <w:pPr>
        <w:pStyle w:val="Normal.0"/>
      </w:pPr>
      <w:r>
        <w:rPr>
          <w:rtl w:val="0"/>
        </w:rPr>
        <w:t>His ECG is shown below:</w:t>
      </w:r>
    </w:p>
    <w:p>
      <w:pPr>
        <w:pStyle w:val="Normal.0"/>
      </w:pPr>
      <w:r>
        <w:drawing>
          <wp:inline distT="0" distB="0" distL="0" distR="0">
            <wp:extent cx="5727701" cy="3472526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1" cy="34725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inline distT="0" distB="0" distL="0" distR="0">
                <wp:extent cx="5733416" cy="3475991"/>
                <wp:effectExtent l="0" t="0" r="0" 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3416" cy="347599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451.5pt;height:273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Normal.0"/>
      </w:pPr>
    </w:p>
    <w:p>
      <w:pPr>
        <w:pStyle w:val="Normal.0"/>
      </w:pPr>
      <w:r>
        <w:rPr>
          <w:rtl w:val="0"/>
        </w:rPr>
        <w:t>Describe the ECG rhythm shown above:</w:t>
      </w:r>
    </w:p>
    <w:p>
      <w:pPr>
        <w:pStyle w:val="Normal.0"/>
      </w:pPr>
      <w:r>
        <w:rPr>
          <w:rtl w:val="0"/>
        </w:rPr>
        <w:t>…………………………………………………………………………………………………………………………………………………………</w:t>
      </w:r>
    </w:p>
    <w:p>
      <w:pPr>
        <w:pStyle w:val="Normal.0"/>
      </w:pPr>
      <w:r>
        <w:rPr>
          <w:rtl w:val="0"/>
        </w:rPr>
        <w:t>…………………………………………………………………………………………………………………………………………………………</w:t>
      </w:r>
    </w:p>
    <w:p>
      <w:pPr>
        <w:pStyle w:val="Normal.0"/>
      </w:pPr>
      <w:r>
        <w:rPr>
          <w:rtl w:val="0"/>
        </w:rPr>
        <w:t>…………………………………………………………………………………………………………………………………………………………</w:t>
      </w:r>
    </w:p>
    <w:p>
      <w:pPr>
        <w:pStyle w:val="Normal.0"/>
      </w:pPr>
      <w:r>
        <w:rPr>
          <w:rtl w:val="0"/>
        </w:rPr>
        <w:t>…………………………………………………………………………………………………………………………………………………………</w:t>
      </w:r>
    </w:p>
    <w:p>
      <w:pPr>
        <w:pStyle w:val="Normal.0"/>
      </w:pPr>
      <w:r>
        <w:rPr>
          <w:rtl w:val="0"/>
        </w:rPr>
        <w:t>…………………………………………………………………………………………………………………………………………………………</w:t>
      </w:r>
    </w:p>
    <w:p>
      <w:pPr>
        <w:pStyle w:val="Normal.0"/>
      </w:pPr>
      <w:r>
        <w:rPr>
          <w:rtl w:val="0"/>
        </w:rPr>
        <w:t>…………………………………………………………………………………………………………………………………………………………</w:t>
      </w:r>
    </w:p>
    <w:p>
      <w:pPr>
        <w:pStyle w:val="Normal.0"/>
        <w:jc w:val="right"/>
      </w:pPr>
      <w:r>
        <w:rPr>
          <w:rtl w:val="0"/>
          <w:lang w:val="en-US"/>
        </w:rPr>
        <w:t>(5 Marks)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</w:rPr>
        <w:t>What features of the QRS morphology assist you in diagnosis of the cause of the patient</w:t>
      </w:r>
      <w:r>
        <w:rPr>
          <w:rtl w:val="0"/>
        </w:rPr>
        <w:t>’</w:t>
      </w:r>
      <w:r>
        <w:rPr>
          <w:rtl w:val="0"/>
        </w:rPr>
        <w:t>s syncope?</w:t>
      </w:r>
    </w:p>
    <w:p>
      <w:pPr>
        <w:pStyle w:val="Normal.0"/>
      </w:pPr>
      <w:r>
        <w:rPr>
          <w:rtl w:val="0"/>
        </w:rPr>
        <w:t>…………………………………………………………………………………………………………………………………………………………</w:t>
      </w:r>
    </w:p>
    <w:p>
      <w:pPr>
        <w:pStyle w:val="Normal.0"/>
      </w:pPr>
      <w:r>
        <w:rPr>
          <w:rtl w:val="0"/>
        </w:rPr>
        <w:t>…………………………………………………………………………………………………………………………………………………………</w:t>
      </w:r>
    </w:p>
    <w:p>
      <w:pPr>
        <w:pStyle w:val="Normal.0"/>
        <w:jc w:val="right"/>
      </w:pPr>
      <w:r>
        <w:rPr>
          <w:rtl w:val="0"/>
          <w:lang w:val="en-US"/>
        </w:rPr>
        <w:t>(2 Marks)</w:t>
      </w:r>
    </w:p>
    <w:p>
      <w:pPr>
        <w:pStyle w:val="Normal.0"/>
      </w:pPr>
      <w:r>
        <w:rPr>
          <w:rtl w:val="0"/>
        </w:rPr>
        <w:t>List 3 possible causes for this, 2 mechanical and 1 medical.</w:t>
      </w:r>
    </w:p>
    <w:p>
      <w:pPr>
        <w:pStyle w:val="Normal.0"/>
      </w:pPr>
      <w:r>
        <w:rPr>
          <w:rtl w:val="0"/>
        </w:rPr>
        <w:t>………………………………………………………………………………………………………………………………………………………</w:t>
      </w:r>
      <w:r>
        <w:rPr>
          <w:rtl w:val="0"/>
        </w:rPr>
        <w:t>.</w:t>
      </w:r>
    </w:p>
    <w:p>
      <w:pPr>
        <w:pStyle w:val="Normal.0"/>
      </w:pPr>
      <w:r>
        <w:rPr>
          <w:rtl w:val="0"/>
        </w:rPr>
        <w:t>………………………………………………………………………………………………………………………………………………………</w:t>
      </w:r>
      <w:r>
        <w:rPr>
          <w:rtl w:val="0"/>
        </w:rPr>
        <w:t>.</w:t>
      </w:r>
    </w:p>
    <w:p>
      <w:pPr>
        <w:pStyle w:val="Normal.0"/>
      </w:pPr>
      <w:r>
        <w:rPr>
          <w:rtl w:val="0"/>
        </w:rPr>
        <w:t>………………………………………………………………………………………………………………………………………………………</w:t>
      </w:r>
      <w:r>
        <w:rPr>
          <w:rtl w:val="0"/>
        </w:rPr>
        <w:t>.</w:t>
      </w:r>
    </w:p>
    <w:p>
      <w:pPr>
        <w:pStyle w:val="Normal.0"/>
        <w:jc w:val="right"/>
      </w:pPr>
      <w:r>
        <w:rPr>
          <w:rtl w:val="0"/>
          <w:lang w:val="en-US"/>
        </w:rPr>
        <w:t>(3 Marks)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/>
    </w:p>
    <w:sectPr>
      <w:headerReference w:type="default" r:id="rId5"/>
      <w:footerReference w:type="default" r:id="rId6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